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E" w:rsidRDefault="00882F7E" w:rsidP="00882F7E">
      <w:pPr>
        <w:tabs>
          <w:tab w:val="left" w:pos="426"/>
        </w:tabs>
        <w:spacing w:after="0" w:line="240" w:lineRule="auto"/>
        <w:ind w:right="-284"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УТВЕРЖДЕНО</w:t>
      </w:r>
    </w:p>
    <w:p w:rsidR="00882F7E" w:rsidRDefault="00882F7E" w:rsidP="00882F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Постановление </w:t>
      </w:r>
    </w:p>
    <w:p w:rsidR="00882F7E" w:rsidRDefault="00882F7E" w:rsidP="00882F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Министерства о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бразования</w:t>
      </w:r>
    </w:p>
    <w:p w:rsidR="00882F7E" w:rsidRDefault="00882F7E" w:rsidP="00882F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Республики Беларусь</w:t>
      </w:r>
    </w:p>
    <w:p w:rsidR="00882F7E" w:rsidRDefault="00882F7E" w:rsidP="00882F7E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02.07.2021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144</w:t>
      </w: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Учебная программа факультативного занятия</w:t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«Будущее начинается сегодня»</w:t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для V(VI) класса учреждений образования, реализующих образовательные программы общего среднего образования</w:t>
      </w:r>
    </w:p>
    <w:bookmarkEnd w:id="0"/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br w:type="page"/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ГЛАВА 1</w:t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ОБЩИЕ ПОЛОЖЕНИЯ</w:t>
      </w: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1. Настоящая учебная программа факультативного занятия «Будущее начинается сегодня» (далее – учебная программа) предназначена для V(VI) класса учреждений образования, реализующих образовательные программы общего среднего образования.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Настоящая учебная программа является второй частью программного комплекса с одноименным названием, который включает учебные программы для III(IV), V(VI) и VII(VIII) классов.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 Настоящая учебная программа рассчитана на 17 часов и предусматривает два варианта работы: 1 час в неделю в течение полугодия либо 1 час в две недели в течение года. 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3. Цель – формирование у учащихся V(VI) класса основ культуры прав человека.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4. Задачи: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представлений о правах человека (на доступном для данной возрастной категории учащихся уровне);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ценностного отношения к себе и другим людям на основе признания достоинства каждого;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опыта критического анализа жизненных ситуаций с точки зрения соблюдения прав человека (демократических прав и свобод);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развитие навыков коммуникации и сотрудничества;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мотивации к соблюдению и продвижению прав человека в учреждении образования (семье, социуме).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5. Рекомендуемые формы и методы обучения и воспитания: формы и методы обучения и воспитания должны содействовать соблюдению и продвижению прав человека в учреждении образования. Основной организационной формой выступает учебное занятие, которое в зависимости от конкретных целевых установок может приобретать специфические черты: круглого стола, инсценировки, ролевой игры, видео сеанса, интернет-поиска, защиты проекта и другое. Основными методами работы являются: игровые методы (викторины, инсценировки, конкурсы); беседы; дискуссии; рассказы-презентации; чтение и обсуждение художественных произведений; просмотр и обсуждение фрагментов мультипликационных и художественных фильмов; решение ситуативных задач; упражнения-тренинги; анализ рисунков, фотографий, плакатов; творческие методы (тематическое рисование, театральные этюды и импровизации, сочинение историй).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6. В процессе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освоения содержания настоящей учебной программы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учащиеся V(VI) класса должны: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знать: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содержание понятий, связанных с правами человека («права человека», «права ребенка», «человеческое достоинство», «собственное мнение» и другие);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основные принципы регулирования отношений между людьми на основе прав человека (принципах равноправия, взаимопомощи, мирного разрешения конфликтов, учета многообразия взглядов и интересов, справедливости и другие);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причины нарушения прав человека (плохая информированность людей о правах человека; страх и неумение людей обратиться за помощью в случаях, когда нарушаются права по отношению к ним и их близким; безответственность и другие);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права ребенка (на образование, на отдых и досуг, правах детей-инвалидов и детей с особенностями психофизического развития на особую помощь государства и другие);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способы (механизмы) защиты прав ребенка государством и в рамках учреждения образования;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об отдельных лицах в мировой истории, внесших вклад в отстаивание и защиту прав человека;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уметь: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аргументировано и уважительно отстаивать собственную точку зрения (в организованных дискуссиях, при разрешении возникающих в классе межличностных конфликтов);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руководствоваться принципами в области прав человека в процессе проектной деятельности, организации социальных акций (на уровне класса), при разрешении межличностных и иных противоречий;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находить и анализировать информацию по вопросам прав человека, в том числе при помощи информационно-коммуникационных технологий;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определять проблемы в области прав человека, касающиеся основных сфер собственной жизни и жизни других людей;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критически оценивать собственный уровень проявления уважения человеческого достоинства;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продвигать права человека на уровне классных (школьных) объединений, через участие в школьных (городских, республиканских) художественно-творческих мероприятиях правовой направленности (тематических конкурсах рисунков, плакатов и другое).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mallCaps/>
          <w:sz w:val="30"/>
          <w:szCs w:val="30"/>
          <w:lang w:eastAsia="be-BY"/>
        </w:rPr>
        <w:lastRenderedPageBreak/>
        <w:t>ГЛАВА 2</w:t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ПРИМЕРНЫЙ ТЕМАТИЧЕСКИЙ ПЛАН</w:t>
      </w:r>
    </w:p>
    <w:p w:rsidR="00882F7E" w:rsidRDefault="00882F7E" w:rsidP="00882F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e-BY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1980"/>
        <w:gridCol w:w="5243"/>
        <w:gridCol w:w="2405"/>
      </w:tblGrid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Номер занятия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Название темы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Количество часов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Откуда появились права человека?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и мои права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Лучше знать, чем догадываться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Кто я такой?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Разные – да, но равные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Девочки и мальчики: равные права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и моя семья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8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и школа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Буллинг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Моя личная безопасность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Кибербуллинг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. Безопасный интернет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умею общаться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– часть общества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хочу сказать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15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Я – активный гражданин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Мы действуем!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  <w:tr w:rsidR="00882F7E" w:rsidTr="008144E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17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Итоговое занятие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7E" w:rsidRDefault="00882F7E" w:rsidP="00814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1</w:t>
            </w:r>
          </w:p>
        </w:tc>
      </w:tr>
    </w:tbl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mallCaps/>
          <w:sz w:val="30"/>
          <w:szCs w:val="30"/>
          <w:lang w:eastAsia="be-BY"/>
        </w:rPr>
        <w:t>СОДЕРЖАНИЕ УЧЕБНОГО МАТЕРИАЛА</w:t>
      </w:r>
    </w:p>
    <w:p w:rsidR="00882F7E" w:rsidRDefault="00882F7E" w:rsidP="00882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Откуда появились права человека?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Помочь учащимся получить представление о том, что такое «права человека». Работа над понятиями «декларация», «права человека», «обязательство государства», «обязанности граждан». Формирование уважительного отношения учащихся к правам и свободам человека, международным документам, гарантирующим их. 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Вступительное слово учителя о факультативных занятиях, основных целях и ожидаемых результатах. Беседа с учащимися на тему: «Что такое права человека?». Работа в парах со статьями из </w:t>
      </w:r>
      <w:r>
        <w:rPr>
          <w:rFonts w:ascii="Times New Roman" w:eastAsia="Times New Roman" w:hAnsi="Times New Roman" w:cs="Times New Roman"/>
          <w:color w:val="292F33"/>
          <w:sz w:val="30"/>
          <w:szCs w:val="30"/>
          <w:shd w:val="clear" w:color="auto" w:fill="FFFFFF"/>
          <w:lang w:eastAsia="be-BY"/>
        </w:rPr>
        <w:t xml:space="preserve">Всеобщей декларации прав человека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по принципу «ключевое слово». Пояснения учителя, коллективное обсуждение, выводы. Викторина «Можете ли вы назвать?».</w:t>
      </w:r>
    </w:p>
    <w:p w:rsidR="00882F7E" w:rsidRDefault="00882F7E" w:rsidP="00882F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и мои права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Расширение знаний учащихся о правах человека. Работа с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понятиями: равенство, права человека,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недискриминация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, достоинство. Научить учащихся применять полученные знания для разрешения ситуаций, связанных с нарушением прав человека.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Введение в тему урока - разгадывание ребусов с зашифрованными в них словами «равенство», «права», «достоинство». Упражнение «Что это за право?» (изучение иллюстрации, определение прав человека, представленных на иллюстрации, занесение результатов анализа в таблицу). Обсуждение результатов работы. Анализ смоделированных ситуаций «уважение прав других людей - обязанность каждого человека».</w:t>
      </w:r>
    </w:p>
    <w:p w:rsidR="00882F7E" w:rsidRDefault="00882F7E" w:rsidP="00882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Лучше знать, чем догадываться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Сформировать представление о том, что Конвенция Организации Объединенных Наций о правах ребенка (далее - Конвенция ООН о правах ребенка) является международным стандартом ответственного, гуманного отношения к детям. Объяснить, почему права являются универсальными, неотъемлемыми и взаимозависимыми.</w:t>
      </w:r>
    </w:p>
    <w:p w:rsidR="00882F7E" w:rsidRDefault="00882F7E" w:rsidP="00882F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Беседа «Что такое права детей?»; групповая работа: «Составление конвенции своих прав», представление результатов, нахождение сходств и различий между составленными конвенциями; подведение итогов - разгадывание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синквейна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882F7E" w:rsidRDefault="00882F7E" w:rsidP="00882F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Кто я такой?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представления о том, что каждый человек уникален, помочь учащимся проявить свою индивидуальность. Дать возможность для формирования адекватной и позитивной самооценки. Выработка умений презентовать себя аудитории. Работа с понятиями «уникальность», «индивидуальность», «самооценка», «самовыражение».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Учитель разъясняет, что все дети в мире разные, каждый ребенок является уникальным по своему цвету кожи, характеру, способностям и имени.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Работа со статьей 7 Конвенции ООН о правах ребенка. Упражнение «Имена», обсуждение результатов. Упражнение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(попробуй в 10 предложениях ответить на вопрос) «Кто я? Чем я отличаюсь от других?» или рисунок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«Я горжусь собой!», презентация личного портфолио.</w:t>
      </w:r>
    </w:p>
    <w:p w:rsidR="00882F7E" w:rsidRDefault="00882F7E" w:rsidP="00882F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Разные - да, но равные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Работа с понятиями «равенство», «позитивные и негативные стереотипы», «дискриминация». Осознание учащимися того, что все люди имеют одинаковые права, независимо от пола, цвета кожи, происхождения и прочее.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Рассказ учителя об уникальности человека. Упражнение «Разные», подведение итогов. Работа с терминами «дискриминация», «стереотип» на примере игры «Экстрасенсы», обсуждение. </w:t>
      </w:r>
    </w:p>
    <w:p w:rsidR="00882F7E" w:rsidRDefault="00882F7E" w:rsidP="00882F7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Девочки и мальчики: равные права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 с понятиями «стереотипы», «толерантность», «дискриминация». Обсуждение гендерных стереотипов и гендерного равенства. Развитие чувства толерантности. Демонстрация примеров того, как негативные стереотипы создают дискриминацию.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Упражнение «Девочки и мальчики», обсуждение. Анализ смоделированных ситуаций на тему «Дискриминация», обсуждение.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и моя семья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Актуализация знаний учащихся о праве ребенка на семью. Формирование представления о том, что каждая семья - объединение личностей со своими правами и обязанностями. Расширение знаний учащихся о роли государства по защите семьи. Работа с понятиями «семья», «семейные ценности», «права человека», «права ребенка».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Знакомство с документами, касающимися семьи: Законом Республики Беларусь от 19 ноября 1993 г. № 2570-</w:t>
      </w:r>
      <w:r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XII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«О правах ребенка» (статья 15); Кодексом Республики Беларусь о браке и семье (статьи 3, 59, 64</w:t>
      </w:r>
      <w: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65, 66) по принципу ключевых слов. Работа с ситуациями «Какое право нарушено?».</w:t>
      </w:r>
    </w:p>
    <w:p w:rsidR="00882F7E" w:rsidRDefault="00882F7E" w:rsidP="00882F7E">
      <w:pPr>
        <w:widowControl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и школа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Расширение знаний учащихся о праве на образование. Закрепление знаний основных прав и обязанностей учащегося. Показать учащимся, что учеба является правом и обязанностью. Работа с понятиями: «права», «обязанности».</w:t>
      </w:r>
    </w:p>
    <w:p w:rsidR="00882F7E" w:rsidRDefault="00882F7E" w:rsidP="00882F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Упражнение «Игра в ассоциации», в результате выполнения которого выявятся топ-5 ответов учащихся, связанных со словом «школа». Рассказ учителя об особенностях получения образования в разных странах мира. Просмотр видеоролика «Право на образование».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Виртуальное (если есть доступ в </w:t>
      </w:r>
      <w:r>
        <w:rPr>
          <w:rFonts w:ascii="Times New Roman" w:hAnsi="Times New Roman" w:cs="Times New Roman"/>
          <w:sz w:val="30"/>
          <w:szCs w:val="30"/>
        </w:rPr>
        <w:t>Глобальную компьютерную сеть Интернет (далее – Интернет),</w:t>
      </w:r>
      <w: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компьютер, экран) или очное (приглашение представителя администрации на занятие) или проект (рисунок, рассказ) на тему «Школа моей мечты».</w:t>
      </w: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Буллинг</w:t>
      </w:r>
      <w:proofErr w:type="spellEnd"/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Развитие чувствительности и уважения к культурным и психологическим различиям. Воспитание доброжелательного отношения друг к другу. Развитие у детей социальных навыков и навыков межличностного взаимодействия со сверстниками и взрослым. Формирование умения обсуждать проблемы, писать о проблемах. Работа с понятиями «уважение», «толерантность», «межличностное взаимодействие».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Просмотр видеоролика «Что такое травля», обсуждение. Дискуссия</w:t>
      </w:r>
    </w:p>
    <w:p w:rsidR="00882F7E" w:rsidRDefault="00882F7E" w:rsidP="00882F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Буллинг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- это когда?». Работа со статьей 19 Конвенции ООН о правах ребенка, статьей 4 </w:t>
      </w:r>
      <w:r>
        <w:rPr>
          <w:rFonts w:ascii="Times New Roman" w:hAnsi="Times New Roman" w:cs="Times New Roman"/>
          <w:sz w:val="30"/>
          <w:szCs w:val="30"/>
        </w:rPr>
        <w:t>Закона Республики Беларусь «О правах р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ебенка», выводы. Упражнение «Птица дружбы» - совместная творческая работа.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Моя личная безопасность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Актуализация знаний учащихся о правилах поведения в экстремальных ситуациях. Примеры опасных ситуаций, в которых может оказаться ребенок. Научить правильно действовать в опасной ситуации. Формирование серьезного отношения к собственной жизни и к безопасности других людей. Расширение знаний учащихся об обязательствах государства по охране безопасности ребенка (куда и к кому обращаться). 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Беседа «Жизнь каждого человека бесценна». Работа в группах - упражнение «Опасности», представление результатов, обсуждение. Составление памятки «Куда обращаться, если нужна помощь».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. Безопасный интернет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 с понятиями «информационная безопасность», «информационная грамотность»,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медиаграмотность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». Формирование целостного представления об информационной безопасности, угрозах информационной безопасности и защите информации.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Тест по безопасности в глобальной компьютерной сети </w:t>
      </w:r>
      <w:r>
        <w:rPr>
          <w:rFonts w:ascii="Times New Roman" w:hAnsi="Times New Roman" w:cs="Times New Roman"/>
          <w:sz w:val="30"/>
          <w:szCs w:val="30"/>
        </w:rPr>
        <w:t>Интернет (далее - Интернет).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Анализ смоделированных ситуаций на тему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Безопасный интернет», обсуждение. Просмотр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видеоролика с целью закрепления основных правил поведения в </w:t>
      </w:r>
      <w:r>
        <w:rPr>
          <w:rFonts w:ascii="Times New Roman" w:hAnsi="Times New Roman" w:cs="Times New Roman"/>
          <w:sz w:val="30"/>
          <w:szCs w:val="30"/>
        </w:rPr>
        <w:t>Интернете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обсуждение заполненных анкет в начале занятия с вопросом «Ребята, вы не хотели бы какой-то из ответов в ваших анкетах поменять?».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умею общаться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е умения применять принципы прав человека в разрешении конфликтов, в том числе использовать знание своих прав в ситуациях, когда эти права нарушаются. Способствовать формированию осознания важности урегулирования разногласий мирными средствами. Работа с понятиями «права человека», «конфликт».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Дискуссия «Что мы знаем об общении?». Работа в группах - подготовка сценок на тему «конфликт», обсуждение. Упражнение «Дружелюбные требования» - учимся выдвигать свои требования ясно и дружелюбно.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- часть общества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 с понятиями «уважение», «достоинство», «права человека». Формирование уважения к себе и другим, основанное на признании и принятии достоинства и прав каждого человека. Формирование навыков распознавания случаев неуважительного отношения одних людей к другим, умение называть возможные причины неуважительных отношений между людьми, видеть (открывать) положительные качества в каждом человеке. Применение полученных знаний для разрешения ситуаций, связанных с унижением достоинства человека.</w:t>
      </w:r>
    </w:p>
    <w:p w:rsidR="00882F7E" w:rsidRDefault="00882F7E" w:rsidP="00882F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Анализ иллюстративного ряда на тему «нарушение права на достоинство» (определение нарушение права на достоинство, в чем оно проявляется, формы выражения, возможные причины). Рассказ и объяснение учителя о том, что такое «уважение достоинства личности» Работа с документами в парах – со статьей 25 Конституции Республики Беларусь; статьей 27 Закона Республики Беларусь «О правах ребенка»; статьей 16 Конвенции ООН о правах ребенка </w:t>
      </w:r>
      <w:r>
        <w:rPr>
          <w:rFonts w:ascii="Times New Roman" w:hAnsi="Times New Roman" w:cs="Times New Roman"/>
          <w:sz w:val="30"/>
          <w:szCs w:val="30"/>
        </w:rPr>
        <w:t>(чтение, анализ, озвучивание результатов).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Упражнение-игра «Я вижу в нем» (наделение персонажа или конкретного человека хорошими качествами), обсуждение.</w:t>
      </w:r>
    </w:p>
    <w:p w:rsidR="00882F7E" w:rsidRDefault="00882F7E" w:rsidP="00882F7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хочу сказать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Расширить знания учащихся о том, что означает слово «мнение». Формирование навыков высказывать свое мнение, уважать мнение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других людей, умение сделать правильный выбор и аргументировано говорить «нет». Разъяснение понятия «свобода слова и выражения», границы такой свободы.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 со статьей 13 Конвенции ООН о правах ребенка. Упражнение «Говорящая палочка» (по принципу открытого микрофона), обсуждение. Работа в парах - упражнение «Ответ: «Нет»» (для каждой предложенной ситуации нужно найти выход из создавшегося положения, говоря «нет»), обсуждение.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Я - активный гражданин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Актуализация знаний о том, что права и обязанности граждан нашей страны закреплены в Основном Законе Республики Беларусь - Конституции Республики Беларусь.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Формирование представления о том, что такое «право на участие» и кто такой «активный гражданин».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Разгадывание кроссворда с ключевыми понятиями темы. Учитель предлагает подумать над значением слова «гражданин», обсуждение. Знакомство с разделом </w:t>
      </w:r>
      <w:r>
        <w:rPr>
          <w:rFonts w:ascii="Times New Roman" w:hAnsi="Times New Roman" w:cs="Times New Roman"/>
          <w:sz w:val="30"/>
          <w:szCs w:val="30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Конституции Республики Беларусь. Работа в группах с проблемными ситуациями - выполнение упражнения «Дерево проблем -  дерево целей» - результат - решение проблемы.</w:t>
      </w:r>
    </w:p>
    <w:p w:rsidR="00882F7E" w:rsidRDefault="00882F7E" w:rsidP="00882F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Мы действуем!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Подвести учащихся к пониманию необходимости разъяснения другим людям их прав. Знакомство с понятием «молодежный социальный проект». Представление сути молодежного социального проекта и его этапов. Важность активного участия в разработке и реализации молодежных социальных проектов.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882F7E" w:rsidRDefault="00882F7E" w:rsidP="0088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Беседа на основе видеоряда (презентации) с подборкой фото или видео (топ-10 стран, где эксплуатируют детский труд) «Как можно помочь?». Демонстрация и обсуждение примеров молодежных социальных проектов. Подготовка мини-проектов учащимися (работа в группах).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882F7E" w:rsidRDefault="00882F7E" w:rsidP="0088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Итоговое занятие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Актуализация основных понятий настоящей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учебной программы. </w:t>
      </w:r>
    </w:p>
    <w:p w:rsidR="00882F7E" w:rsidRDefault="00882F7E" w:rsidP="00882F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Виды и способы деятельности</w:t>
      </w:r>
    </w:p>
    <w:p w:rsidR="007767B4" w:rsidRDefault="00882F7E" w:rsidP="00882F7E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Представление и защита мини-проектов учащимися, разработанных на предыдущем занятии. Подведение итогов.</w:t>
      </w:r>
    </w:p>
    <w:sectPr w:rsidR="007767B4" w:rsidSect="00882F7E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F4" w:rsidRDefault="00AF3BF4" w:rsidP="00882F7E">
      <w:pPr>
        <w:spacing w:after="0" w:line="240" w:lineRule="auto"/>
      </w:pPr>
      <w:r>
        <w:separator/>
      </w:r>
    </w:p>
  </w:endnote>
  <w:endnote w:type="continuationSeparator" w:id="0">
    <w:p w:rsidR="00AF3BF4" w:rsidRDefault="00AF3BF4" w:rsidP="008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476168"/>
      <w:docPartObj>
        <w:docPartGallery w:val="Page Numbers (Bottom of Page)"/>
        <w:docPartUnique/>
      </w:docPartObj>
    </w:sdtPr>
    <w:sdtContent>
      <w:p w:rsidR="00882F7E" w:rsidRDefault="00882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82F7E" w:rsidRDefault="00882F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F4" w:rsidRDefault="00AF3BF4" w:rsidP="00882F7E">
      <w:pPr>
        <w:spacing w:after="0" w:line="240" w:lineRule="auto"/>
      </w:pPr>
      <w:r>
        <w:separator/>
      </w:r>
    </w:p>
  </w:footnote>
  <w:footnote w:type="continuationSeparator" w:id="0">
    <w:p w:rsidR="00AF3BF4" w:rsidRDefault="00AF3BF4" w:rsidP="00882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E"/>
    <w:rsid w:val="000D77A2"/>
    <w:rsid w:val="001833CF"/>
    <w:rsid w:val="001A1C67"/>
    <w:rsid w:val="001D7CF7"/>
    <w:rsid w:val="00226B92"/>
    <w:rsid w:val="0035472A"/>
    <w:rsid w:val="0037517B"/>
    <w:rsid w:val="00523E62"/>
    <w:rsid w:val="007F0008"/>
    <w:rsid w:val="00882F7E"/>
    <w:rsid w:val="00950958"/>
    <w:rsid w:val="00981508"/>
    <w:rsid w:val="009858D7"/>
    <w:rsid w:val="00AF3BF4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A8CE-A7FC-4D32-A6B9-FB97E16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E"/>
    <w:pPr>
      <w:suppressAutoHyphens/>
      <w:spacing w:after="200" w:line="27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F7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2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7E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1</cp:revision>
  <dcterms:created xsi:type="dcterms:W3CDTF">2021-09-01T13:47:00Z</dcterms:created>
  <dcterms:modified xsi:type="dcterms:W3CDTF">2021-09-01T13:50:00Z</dcterms:modified>
</cp:coreProperties>
</file>